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0A" w:rsidRDefault="00BA240A" w:rsidP="00BA240A"/>
    <w:p w:rsidR="00BA240A" w:rsidRDefault="00BA240A" w:rsidP="00BA240A">
      <w:proofErr w:type="gramStart"/>
      <w:r>
        <w:t>\</w:t>
      </w:r>
      <w:proofErr w:type="spellStart"/>
      <w:r>
        <w:t>documentclass</w:t>
      </w:r>
      <w:proofErr w:type="spellEnd"/>
      <w:r>
        <w:t>[12pt</w:t>
      </w:r>
      <w:proofErr w:type="gramEnd"/>
      <w:r>
        <w:t>,a4paper]{</w:t>
      </w:r>
      <w:proofErr w:type="spellStart"/>
      <w:r>
        <w:t>article</w:t>
      </w:r>
      <w:proofErr w:type="spellEnd"/>
      <w:r>
        <w:t>}</w:t>
      </w:r>
    </w:p>
    <w:p w:rsidR="00BA240A" w:rsidRDefault="00BA240A" w:rsidP="00BA240A">
      <w:proofErr w:type="gramStart"/>
      <w:r>
        <w:t>\usepackage{graphicx</w:t>
      </w:r>
      <w:proofErr w:type="gramEnd"/>
      <w:r>
        <w:t>,amssymb,amsfonts,latexsym,amsmath,amsthm,times}</w:t>
      </w:r>
    </w:p>
    <w:p w:rsidR="00BA240A" w:rsidRDefault="00BA240A" w:rsidP="00BA240A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epsfig</w:t>
      </w:r>
      <w:proofErr w:type="spellEnd"/>
      <w:proofErr w:type="gramEnd"/>
      <w:r>
        <w:t>}</w:t>
      </w:r>
    </w:p>
    <w:p w:rsidR="00BA240A" w:rsidRDefault="00BA240A" w:rsidP="00BA240A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fancyhdr</w:t>
      </w:r>
      <w:proofErr w:type="spellEnd"/>
      <w:proofErr w:type="gramEnd"/>
      <w:r>
        <w:t>}</w:t>
      </w:r>
    </w:p>
    <w:p w:rsidR="00BA240A" w:rsidRDefault="00BA240A" w:rsidP="00BA240A">
      <w:proofErr w:type="gramStart"/>
      <w:r>
        <w:t>\</w:t>
      </w:r>
      <w:proofErr w:type="spellStart"/>
      <w:r>
        <w:t>usepackage</w:t>
      </w:r>
      <w:proofErr w:type="spellEnd"/>
      <w:r>
        <w:t>{color</w:t>
      </w:r>
      <w:proofErr w:type="gramEnd"/>
      <w:r>
        <w:t>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usepackage</w:t>
      </w:r>
      <w:proofErr w:type="spellEnd"/>
      <w:r w:rsidRPr="00BA240A">
        <w:rPr>
          <w:lang w:val="en-US"/>
        </w:rPr>
        <w:t>[</w:t>
      </w:r>
      <w:proofErr w:type="spellStart"/>
      <w:r w:rsidRPr="00BA240A">
        <w:rPr>
          <w:lang w:val="en-US"/>
        </w:rPr>
        <w:t>english</w:t>
      </w:r>
      <w:proofErr w:type="spellEnd"/>
      <w:r w:rsidRPr="00BA240A">
        <w:rPr>
          <w:lang w:val="en-US"/>
        </w:rPr>
        <w:t>]{babel}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usepackage</w:t>
      </w:r>
      <w:proofErr w:type="spellEnd"/>
      <w:r w:rsidRPr="00BA240A">
        <w:rPr>
          <w:lang w:val="en-US"/>
        </w:rPr>
        <w:t>{</w:t>
      </w:r>
      <w:proofErr w:type="spellStart"/>
      <w:r w:rsidRPr="00BA240A">
        <w:rPr>
          <w:lang w:val="en-US"/>
        </w:rPr>
        <w:t>authblk</w:t>
      </w:r>
      <w:proofErr w:type="spellEnd"/>
      <w:r w:rsidRPr="00BA240A">
        <w:rPr>
          <w:lang w:val="en-US"/>
        </w:rPr>
        <w:t>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usepackage</w:t>
      </w:r>
      <w:proofErr w:type="spellEnd"/>
      <w:r w:rsidRPr="00BA240A">
        <w:rPr>
          <w:lang w:val="en-US"/>
        </w:rPr>
        <w:t>{</w:t>
      </w:r>
      <w:proofErr w:type="spellStart"/>
      <w:r w:rsidRPr="00BA240A">
        <w:rPr>
          <w:lang w:val="en-US"/>
        </w:rPr>
        <w:t>fancyhdr</w:t>
      </w:r>
      <w:proofErr w:type="spellEnd"/>
      <w:r w:rsidRPr="00BA240A">
        <w:rPr>
          <w:lang w:val="en-US"/>
        </w:rPr>
        <w:t>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usepackage</w:t>
      </w:r>
      <w:proofErr w:type="spellEnd"/>
      <w:r w:rsidRPr="00BA240A">
        <w:rPr>
          <w:lang w:val="en-US"/>
        </w:rPr>
        <w:t>[utf8]{</w:t>
      </w:r>
      <w:proofErr w:type="spellStart"/>
      <w:r w:rsidRPr="00BA240A">
        <w:rPr>
          <w:lang w:val="en-US"/>
        </w:rPr>
        <w:t>inputenc</w:t>
      </w:r>
      <w:proofErr w:type="spellEnd"/>
      <w:r w:rsidRPr="00BA240A">
        <w:rPr>
          <w:lang w:val="en-US"/>
        </w:rPr>
        <w:t>}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Default="00BA240A" w:rsidP="00BA240A">
      <w:proofErr w:type="gramStart"/>
      <w:r>
        <w:t>\</w:t>
      </w:r>
      <w:proofErr w:type="spellStart"/>
      <w:r>
        <w:t>fancyhf</w:t>
      </w:r>
      <w:proofErr w:type="spellEnd"/>
      <w:r>
        <w:t>{</w:t>
      </w:r>
      <w:proofErr w:type="gramEnd"/>
      <w:r>
        <w:t>}</w:t>
      </w:r>
    </w:p>
    <w:p w:rsidR="00BA240A" w:rsidRDefault="00BA240A" w:rsidP="00BA240A">
      <w:proofErr w:type="gramStart"/>
      <w:r>
        <w:t>\</w:t>
      </w:r>
      <w:proofErr w:type="spellStart"/>
      <w:r>
        <w:t>fancyhead</w:t>
      </w:r>
      <w:proofErr w:type="spellEnd"/>
      <w:r>
        <w:t>[L</w:t>
      </w:r>
      <w:proofErr w:type="gramEnd"/>
      <w:r>
        <w:t>]{\em I Congresso Luso-</w:t>
      </w:r>
      <w:proofErr w:type="spellStart"/>
      <w:r>
        <w:t>Extremadurense</w:t>
      </w:r>
      <w:proofErr w:type="spellEnd"/>
    </w:p>
    <w:p w:rsidR="00BA240A" w:rsidRDefault="00BA240A" w:rsidP="00BA240A">
      <w:r>
        <w:t xml:space="preserve">\\ </w:t>
      </w:r>
    </w:p>
    <w:p w:rsidR="00BA240A" w:rsidRDefault="00BA240A" w:rsidP="00BA240A">
      <w:r>
        <w:t>Universidade de Évora, Portugal, 20 e 21 de Outubro, 2017}</w:t>
      </w:r>
    </w:p>
    <w:p w:rsidR="00BA240A" w:rsidRDefault="00BA240A" w:rsidP="00BA240A"/>
    <w:p w:rsidR="00BA240A" w:rsidRDefault="00BA240A" w:rsidP="00BA240A"/>
    <w:p w:rsidR="00BA240A" w:rsidRDefault="00BA240A" w:rsidP="00BA240A">
      <w:proofErr w:type="gramStart"/>
      <w:r>
        <w:t>\</w:t>
      </w:r>
      <w:proofErr w:type="spellStart"/>
      <w:r>
        <w:t>lfoot</w:t>
      </w:r>
      <w:proofErr w:type="spellEnd"/>
      <w:r>
        <w:t>{\</w:t>
      </w:r>
      <w:proofErr w:type="spellStart"/>
      <w:r>
        <w:t>small</w:t>
      </w:r>
      <w:proofErr w:type="spellEnd"/>
      <w:proofErr w:type="gramEnd"/>
      <w:r>
        <w:t xml:space="preserve"> \copyright Universidade de Évora}</w:t>
      </w:r>
    </w:p>
    <w:p w:rsidR="00BA240A" w:rsidRDefault="00BA240A" w:rsidP="00BA240A"/>
    <w:p w:rsidR="00BA240A" w:rsidRDefault="00BA240A" w:rsidP="00BA240A"/>
    <w:p w:rsidR="00BA240A" w:rsidRDefault="00BA240A" w:rsidP="00BA240A">
      <w:proofErr w:type="gramStart"/>
      <w:r>
        <w:t>\</w:t>
      </w:r>
      <w:proofErr w:type="spellStart"/>
      <w:r>
        <w:t>renewcommand</w:t>
      </w:r>
      <w:proofErr w:type="spellEnd"/>
      <w:r>
        <w:t>{\</w:t>
      </w:r>
      <w:proofErr w:type="spellStart"/>
      <w:r>
        <w:t>headrulewidth</w:t>
      </w:r>
      <w:proofErr w:type="spellEnd"/>
      <w:proofErr w:type="gramEnd"/>
      <w:r>
        <w:t>}{0pt}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renewcommand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footrulewidth</w:t>
      </w:r>
      <w:proofErr w:type="spellEnd"/>
      <w:r w:rsidRPr="00BA240A">
        <w:rPr>
          <w:lang w:val="en-US"/>
        </w:rPr>
        <w:t>}{0cm}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setlength</w:t>
      </w:r>
      <w:proofErr w:type="spellEnd"/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headheight</w:t>
      </w:r>
      <w:proofErr w:type="spellEnd"/>
      <w:r w:rsidRPr="00BA240A">
        <w:rPr>
          <w:lang w:val="en-US"/>
        </w:rPr>
        <w:t>{3cm}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pagestyle</w:t>
      </w:r>
      <w:proofErr w:type="spellEnd"/>
      <w:r w:rsidRPr="00BA240A">
        <w:rPr>
          <w:lang w:val="en-US"/>
        </w:rPr>
        <w:t>{fancy}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addtolength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voffset</w:t>
      </w:r>
      <w:proofErr w:type="spellEnd"/>
      <w:r w:rsidRPr="00BA240A">
        <w:rPr>
          <w:lang w:val="en-US"/>
        </w:rPr>
        <w:t>}{-2.0cm} \</w:t>
      </w:r>
      <w:proofErr w:type="spellStart"/>
      <w:r w:rsidRPr="00BA240A">
        <w:rPr>
          <w:lang w:val="en-US"/>
        </w:rPr>
        <w:t>addtolength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textheight</w:t>
      </w:r>
      <w:proofErr w:type="spellEnd"/>
      <w:r w:rsidRPr="00BA240A">
        <w:rPr>
          <w:lang w:val="en-US"/>
        </w:rPr>
        <w:t xml:space="preserve">}{0.0cm} 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ab/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renewcommand</w:t>
      </w:r>
      <w:proofErr w:type="spellEnd"/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Authfont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scshape</w:t>
      </w:r>
      <w:proofErr w:type="spellEnd"/>
      <w:r w:rsidRPr="00BA240A">
        <w:rPr>
          <w:lang w:val="en-US"/>
        </w:rPr>
        <w:t>\small}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renewcommand</w:t>
      </w:r>
      <w:proofErr w:type="spellEnd"/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Affilfont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itshape</w:t>
      </w:r>
      <w:proofErr w:type="spellEnd"/>
      <w:r w:rsidRPr="00BA240A">
        <w:rPr>
          <w:lang w:val="en-US"/>
        </w:rPr>
        <w:t>\small}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setlength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affilsep</w:t>
      </w:r>
      <w:proofErr w:type="spellEnd"/>
      <w:r w:rsidRPr="00BA240A">
        <w:rPr>
          <w:lang w:val="en-US"/>
        </w:rPr>
        <w:t>}{2em}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newcommand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smalllineskip</w:t>
      </w:r>
      <w:proofErr w:type="spellEnd"/>
      <w:r w:rsidRPr="00BA240A">
        <w:rPr>
          <w:lang w:val="en-US"/>
        </w:rPr>
        <w:t>}{\</w:t>
      </w:r>
      <w:proofErr w:type="spellStart"/>
      <w:r w:rsidRPr="00BA240A">
        <w:rPr>
          <w:lang w:val="en-US"/>
        </w:rPr>
        <w:t>baselineskip</w:t>
      </w:r>
      <w:proofErr w:type="spellEnd"/>
      <w:r w:rsidRPr="00BA240A">
        <w:rPr>
          <w:lang w:val="en-US"/>
        </w:rPr>
        <w:t>=15pt}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gramStart"/>
      <w:r w:rsidRPr="00BA240A">
        <w:rPr>
          <w:lang w:val="en-US"/>
        </w:rPr>
        <w:t>newcommand{</w:t>
      </w:r>
      <w:proofErr w:type="gramEnd"/>
      <w:r w:rsidRPr="00BA240A">
        <w:rPr>
          <w:lang w:val="en-US"/>
        </w:rPr>
        <w:t>\keywords}[1]{{\footnotesize\hspace{0.68cm}{\textit{Keywords}: }#1\par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 xml:space="preserve">  \vskip.7\</w:t>
      </w:r>
      <w:proofErr w:type="spellStart"/>
      <w:r w:rsidRPr="00BA240A">
        <w:rPr>
          <w:lang w:val="en-US"/>
        </w:rPr>
        <w:t>baselineskip</w:t>
      </w:r>
      <w:proofErr w:type="spellEnd"/>
      <w:r w:rsidRPr="00BA240A">
        <w:rPr>
          <w:lang w:val="en-US"/>
        </w:rPr>
        <w:t>}}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renewenvironment</w:t>
      </w:r>
      <w:proofErr w:type="spellEnd"/>
      <w:r w:rsidRPr="00BA240A">
        <w:rPr>
          <w:lang w:val="en-US"/>
        </w:rPr>
        <w:t>{abstract}[0</w:t>
      </w:r>
      <w:proofErr w:type="gramStart"/>
      <w:r w:rsidRPr="00BA240A">
        <w:rPr>
          <w:lang w:val="en-US"/>
        </w:rPr>
        <w:t>]{</w:t>
      </w:r>
      <w:proofErr w:type="gramEnd"/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 xml:space="preserve">        \begin{center}\Large\</w:t>
      </w:r>
      <w:proofErr w:type="spellStart"/>
      <w:r w:rsidRPr="00BA240A">
        <w:rPr>
          <w:lang w:val="en-US"/>
        </w:rPr>
        <w:t>rm</w:t>
      </w:r>
      <w:proofErr w:type="spellEnd"/>
      <w:r w:rsidRPr="00BA240A">
        <w:rPr>
          <w:lang w:val="en-US"/>
        </w:rPr>
        <w:t>\bf{ABSTRACT}\large\</w:t>
      </w:r>
      <w:proofErr w:type="spellStart"/>
      <w:r w:rsidRPr="00BA240A">
        <w:rPr>
          <w:lang w:val="en-US"/>
        </w:rPr>
        <w:t>rm</w:t>
      </w:r>
      <w:proofErr w:type="spellEnd"/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 xml:space="preserve">        \\ \</w:t>
      </w:r>
      <w:proofErr w:type="spellStart"/>
      <w:r w:rsidRPr="00BA240A">
        <w:rPr>
          <w:lang w:val="en-US"/>
        </w:rPr>
        <w:t>vspace</w:t>
      </w:r>
      <w:proofErr w:type="spellEnd"/>
      <w:r w:rsidRPr="00BA240A">
        <w:rPr>
          <w:lang w:val="en-US"/>
        </w:rPr>
        <w:t>{8pt}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 xml:space="preserve">        \begin{</w:t>
      </w:r>
      <w:proofErr w:type="spellStart"/>
      <w:r w:rsidRPr="00BA240A">
        <w:rPr>
          <w:lang w:val="en-US"/>
        </w:rPr>
        <w:t>minipage</w:t>
      </w:r>
      <w:proofErr w:type="spellEnd"/>
      <w:r w:rsidRPr="00BA240A">
        <w:rPr>
          <w:lang w:val="en-US"/>
        </w:rPr>
        <w:t>}{5.2in}\</w:t>
      </w:r>
      <w:proofErr w:type="spellStart"/>
      <w:r w:rsidRPr="00BA240A">
        <w:rPr>
          <w:lang w:val="en-US"/>
        </w:rPr>
        <w:t>smalllineskip</w:t>
      </w:r>
      <w:proofErr w:type="spellEnd"/>
      <w:r w:rsidRPr="00BA240A">
        <w:rPr>
          <w:lang w:val="en-US"/>
        </w:rPr>
        <w:t xml:space="preserve"> 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 xml:space="preserve">        \</w:t>
      </w:r>
      <w:proofErr w:type="spellStart"/>
      <w:r w:rsidRPr="00BA240A">
        <w:rPr>
          <w:lang w:val="en-US"/>
        </w:rPr>
        <w:t>hspace</w:t>
      </w:r>
      <w:proofErr w:type="spellEnd"/>
      <w:r w:rsidRPr="00BA240A">
        <w:rPr>
          <w:lang w:val="en-US"/>
        </w:rPr>
        <w:t>{1pc}}{\end{</w:t>
      </w:r>
      <w:proofErr w:type="spellStart"/>
      <w:r w:rsidRPr="00BA240A">
        <w:rPr>
          <w:lang w:val="en-US"/>
        </w:rPr>
        <w:t>minipage</w:t>
      </w:r>
      <w:proofErr w:type="spellEnd"/>
      <w:r w:rsidRPr="00BA240A">
        <w:rPr>
          <w:lang w:val="en-US"/>
        </w:rPr>
        <w:t>}\end{center}\</w:t>
      </w:r>
      <w:proofErr w:type="spellStart"/>
      <w:r w:rsidRPr="00BA240A">
        <w:rPr>
          <w:lang w:val="en-US"/>
        </w:rPr>
        <w:t>vspace</w:t>
      </w:r>
      <w:proofErr w:type="spellEnd"/>
      <w:r w:rsidRPr="00BA240A">
        <w:rPr>
          <w:lang w:val="en-US"/>
        </w:rPr>
        <w:t>{-1pt}}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newcommand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emailaddress</w:t>
      </w:r>
      <w:proofErr w:type="spellEnd"/>
      <w:r w:rsidRPr="00BA240A">
        <w:rPr>
          <w:lang w:val="en-US"/>
        </w:rPr>
        <w:t>}[1]{\newline{\sf#1}}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\let\</w:t>
      </w:r>
      <w:proofErr w:type="spellStart"/>
      <w:r w:rsidRPr="00BA240A">
        <w:rPr>
          <w:lang w:val="en-US"/>
        </w:rPr>
        <w:t>LaTeXtitle</w:t>
      </w:r>
      <w:proofErr w:type="spellEnd"/>
      <w:r w:rsidRPr="00BA240A">
        <w:rPr>
          <w:lang w:val="en-US"/>
        </w:rPr>
        <w:t>\title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\renewcommand{\title}[1]{\LaTeXtitle{\large\textsf{\textbf{#1}}}}</w:t>
      </w:r>
      <w:r w:rsidRPr="00BA240A">
        <w:rPr>
          <w:lang w:val="en-US"/>
        </w:rPr>
        <w:tab/>
      </w:r>
      <w:r w:rsidRPr="00BA240A">
        <w:rPr>
          <w:lang w:val="en-US"/>
        </w:rPr>
        <w:tab/>
      </w:r>
      <w:r w:rsidRPr="00BA240A">
        <w:rPr>
          <w:lang w:val="en-US"/>
        </w:rPr>
        <w:tab/>
      </w:r>
      <w:r w:rsidRPr="00BA240A">
        <w:rPr>
          <w:lang w:val="en-US"/>
        </w:rPr>
        <w:tab/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setlength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textwidth</w:t>
      </w:r>
      <w:proofErr w:type="spellEnd"/>
      <w:r w:rsidRPr="00BA240A">
        <w:rPr>
          <w:lang w:val="en-US"/>
        </w:rPr>
        <w:t>}{6.5in} \</w:t>
      </w:r>
      <w:proofErr w:type="spellStart"/>
      <w:r w:rsidRPr="00BA240A">
        <w:rPr>
          <w:lang w:val="en-US"/>
        </w:rPr>
        <w:t>textheight</w:t>
      </w:r>
      <w:proofErr w:type="spellEnd"/>
      <w:r w:rsidRPr="00BA240A">
        <w:rPr>
          <w:lang w:val="en-US"/>
        </w:rPr>
        <w:t>=8.5in \</w:t>
      </w:r>
      <w:proofErr w:type="spellStart"/>
      <w:r w:rsidRPr="00BA240A">
        <w:rPr>
          <w:lang w:val="en-US"/>
        </w:rPr>
        <w:t>oddsidemargin</w:t>
      </w:r>
      <w:proofErr w:type="spellEnd"/>
      <w:r w:rsidRPr="00BA240A">
        <w:rPr>
          <w:lang w:val="en-US"/>
        </w:rPr>
        <w:t xml:space="preserve"> 0in \</w:t>
      </w:r>
      <w:proofErr w:type="spellStart"/>
      <w:r w:rsidRPr="00BA240A">
        <w:rPr>
          <w:lang w:val="en-US"/>
        </w:rPr>
        <w:t>topmargin</w:t>
      </w:r>
      <w:proofErr w:type="spellEnd"/>
      <w:r w:rsidRPr="00BA240A">
        <w:rPr>
          <w:lang w:val="en-US"/>
        </w:rPr>
        <w:t xml:space="preserve"> 0.3 in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renewcommand</w:t>
      </w:r>
      <w:proofErr w:type="spellEnd"/>
      <w:r w:rsidRPr="00BA240A">
        <w:rPr>
          <w:lang w:val="en-US"/>
        </w:rPr>
        <w:t>{\</w:t>
      </w:r>
      <w:proofErr w:type="spellStart"/>
      <w:r w:rsidRPr="00BA240A">
        <w:rPr>
          <w:lang w:val="en-US"/>
        </w:rPr>
        <w:t>theequation</w:t>
      </w:r>
      <w:proofErr w:type="spellEnd"/>
      <w:r w:rsidRPr="00BA240A">
        <w:rPr>
          <w:lang w:val="en-US"/>
        </w:rPr>
        <w:t>}{\</w:t>
      </w:r>
      <w:proofErr w:type="spellStart"/>
      <w:r w:rsidRPr="00BA240A">
        <w:rPr>
          <w:lang w:val="en-US"/>
        </w:rPr>
        <w:t>thesection</w:t>
      </w:r>
      <w:proofErr w:type="spellEnd"/>
      <w:r w:rsidRPr="00BA240A">
        <w:rPr>
          <w:lang w:val="en-US"/>
        </w:rPr>
        <w:t>.\</w:t>
      </w:r>
      <w:proofErr w:type="spellStart"/>
      <w:r w:rsidRPr="00BA240A">
        <w:rPr>
          <w:lang w:val="en-US"/>
        </w:rPr>
        <w:t>arabic</w:t>
      </w:r>
      <w:proofErr w:type="spellEnd"/>
      <w:r w:rsidRPr="00BA240A">
        <w:rPr>
          <w:lang w:val="en-US"/>
        </w:rPr>
        <w:t>{equation}}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lastRenderedPageBreak/>
        <w:t>%%%%%%%%%%%%%%%%%%%%%%%%%%%%%%%%%%%%%%%%%%%%%%%%%%%% DO NOT CHANGE ABOVE %%%%%%%%%%%%%%%%%%%%%%%%%%%%%%%%%%%%%%%%%%%%%%%%%%%%%%%%%%%%%%%%%%%%%%%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\begin{document}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begingroup</w:t>
      </w:r>
      <w:proofErr w:type="spellEnd"/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\centering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{\LARGE Roger Water like Pink\\[1.5em]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 xml:space="preserve">\large </w:t>
      </w:r>
      <w:proofErr w:type="spellStart"/>
      <w:r w:rsidRPr="00BA240A">
        <w:rPr>
          <w:lang w:val="en-US"/>
        </w:rPr>
        <w:t>López</w:t>
      </w:r>
      <w:proofErr w:type="spellEnd"/>
      <w:r w:rsidRPr="00BA240A">
        <w:rPr>
          <w:lang w:val="en-US"/>
        </w:rPr>
        <w:t xml:space="preserve"> </w:t>
      </w:r>
      <w:proofErr w:type="spellStart"/>
      <w:r w:rsidRPr="00BA240A">
        <w:rPr>
          <w:lang w:val="en-US"/>
        </w:rPr>
        <w:t>Martínez</w:t>
      </w:r>
      <w:proofErr w:type="spellEnd"/>
      <w:r w:rsidRPr="00BA240A">
        <w:rPr>
          <w:lang w:val="en-US"/>
        </w:rPr>
        <w:t>{$^{1}$*}, \underline{José Manuel}{$^{2,3}$} and Maria Almeida{$^{4}$}}\\[1em]</w:t>
      </w:r>
    </w:p>
    <w:p w:rsidR="00BA240A" w:rsidRDefault="00BA240A" w:rsidP="00BA240A">
      <w:r>
        <w:t xml:space="preserve">$^1$Anatomía, </w:t>
      </w:r>
      <w:proofErr w:type="spellStart"/>
      <w:r>
        <w:t>Biología</w:t>
      </w:r>
      <w:proofErr w:type="spellEnd"/>
      <w:r>
        <w:t xml:space="preserve"> Celular Y </w:t>
      </w:r>
      <w:proofErr w:type="spellStart"/>
      <w:r>
        <w:t>Zoología</w:t>
      </w:r>
      <w:proofErr w:type="spellEnd"/>
      <w:r>
        <w:t xml:space="preserve">, </w:t>
      </w:r>
      <w:proofErr w:type="spellStart"/>
      <w:r>
        <w:t>Universidad</w:t>
      </w:r>
      <w:proofErr w:type="spellEnd"/>
      <w:r>
        <w:t xml:space="preserve"> de Extremadura \\</w:t>
      </w:r>
    </w:p>
    <w:p w:rsidR="00BA240A" w:rsidRDefault="00BA240A" w:rsidP="00BA240A">
      <w:r>
        <w:t>$^2$CIMA-Centro de Investigação em Matemática e Aplicações da Universidade de Évora\\</w:t>
      </w:r>
    </w:p>
    <w:p w:rsidR="00BA240A" w:rsidRDefault="00BA240A" w:rsidP="00BA240A">
      <w:r>
        <w:t>$^3$Departamento de Matemática, Universidade de Évora\\</w:t>
      </w:r>
    </w:p>
    <w:p w:rsidR="00BA240A" w:rsidRDefault="00BA240A" w:rsidP="00BA240A">
      <w:r>
        <w:t xml:space="preserve">$^4$Departamento de Física, Universidade de </w:t>
      </w:r>
      <w:proofErr w:type="gramStart"/>
      <w:r>
        <w:t>Coimbra\\[1em</w:t>
      </w:r>
      <w:proofErr w:type="gramEnd"/>
      <w:r>
        <w:t>]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gramStart"/>
      <w:r w:rsidRPr="00BA240A">
        <w:rPr>
          <w:lang w:val="en-US"/>
        </w:rPr>
        <w:t>centerline{</w:t>
      </w:r>
      <w:proofErr w:type="gramEnd"/>
      <w:r w:rsidRPr="00BA240A">
        <w:rPr>
          <w:lang w:val="en-US"/>
        </w:rPr>
        <w:t>{lp@unex.es(*corresponding author)}}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endgroup</w:t>
      </w:r>
      <w:proofErr w:type="spellEnd"/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vspace</w:t>
      </w:r>
      <w:proofErr w:type="spellEnd"/>
      <w:r w:rsidRPr="00BA240A">
        <w:rPr>
          <w:lang w:val="en-US"/>
        </w:rPr>
        <w:t>{0.5cm}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\begin{center}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\bf{Abstract}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\end{center}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noindent</w:t>
      </w:r>
      <w:proofErr w:type="spellEnd"/>
      <w:r w:rsidRPr="00BA240A">
        <w:rPr>
          <w:lang w:val="en-US"/>
        </w:rPr>
        <w:t xml:space="preserve"> Life and chance </w:t>
      </w:r>
      <w:proofErr w:type="spellStart"/>
      <w:r w:rsidRPr="00BA240A">
        <w:rPr>
          <w:lang w:val="en-US"/>
        </w:rPr>
        <w:t>bla</w:t>
      </w:r>
      <w:proofErr w:type="spellEnd"/>
      <w:r w:rsidRPr="00BA240A">
        <w:rPr>
          <w:lang w:val="en-US"/>
        </w:rPr>
        <w:t xml:space="preserve"> </w:t>
      </w:r>
      <w:proofErr w:type="spellStart"/>
      <w:r w:rsidRPr="00BA240A">
        <w:rPr>
          <w:lang w:val="en-US"/>
        </w:rPr>
        <w:t>bla</w:t>
      </w:r>
      <w:proofErr w:type="spellEnd"/>
      <w:r w:rsidRPr="00BA240A">
        <w:rPr>
          <w:lang w:val="en-US"/>
        </w:rPr>
        <w:t xml:space="preserve"> see \</w:t>
      </w:r>
      <w:proofErr w:type="gramStart"/>
      <w:r w:rsidRPr="00BA240A">
        <w:rPr>
          <w:lang w:val="en-US"/>
        </w:rPr>
        <w:t>cite{</w:t>
      </w:r>
      <w:proofErr w:type="gramEnd"/>
      <w:r w:rsidRPr="00BA240A">
        <w:rPr>
          <w:lang w:val="en-US"/>
        </w:rPr>
        <w:t>FC1}. Also...</w:t>
      </w:r>
      <w:proofErr w:type="spellStart"/>
      <w:r w:rsidRPr="00BA240A">
        <w:rPr>
          <w:lang w:val="en-US"/>
        </w:rPr>
        <w:t>bla</w:t>
      </w:r>
      <w:proofErr w:type="spellEnd"/>
      <w:r w:rsidRPr="00BA240A">
        <w:rPr>
          <w:lang w:val="en-US"/>
        </w:rPr>
        <w:t xml:space="preserve"> </w:t>
      </w:r>
      <w:proofErr w:type="spellStart"/>
      <w:r w:rsidRPr="00BA240A">
        <w:rPr>
          <w:lang w:val="en-US"/>
        </w:rPr>
        <w:t>bla</w:t>
      </w:r>
      <w:proofErr w:type="spellEnd"/>
      <w:proofErr w:type="gramStart"/>
      <w:r w:rsidRPr="00BA240A">
        <w:rPr>
          <w:lang w:val="en-US"/>
        </w:rPr>
        <w:t>..</w:t>
      </w:r>
      <w:proofErr w:type="gramEnd"/>
      <w:r w:rsidRPr="00BA240A">
        <w:rPr>
          <w:lang w:val="en-US"/>
        </w:rPr>
        <w:t xml:space="preserve"> 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vspace</w:t>
      </w:r>
      <w:proofErr w:type="spellEnd"/>
      <w:r w:rsidRPr="00BA240A">
        <w:rPr>
          <w:lang w:val="en-US"/>
        </w:rPr>
        <w:t>{0.5cm}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noindent</w:t>
      </w:r>
      <w:proofErr w:type="spellEnd"/>
      <w:r w:rsidRPr="00BA240A">
        <w:rPr>
          <w:lang w:val="en-US"/>
        </w:rPr>
        <w:t xml:space="preserve"> {\bf Keyword}: Stochastic differential equations, randomly varying environments, extinction time, Life Sciences.</w:t>
      </w: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vspace</w:t>
      </w:r>
      <w:proofErr w:type="spellEnd"/>
      <w:r w:rsidRPr="00BA240A">
        <w:rPr>
          <w:lang w:val="en-US"/>
        </w:rPr>
        <w:t>{0.2cm}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noindent</w:t>
      </w:r>
      <w:proofErr w:type="spellEnd"/>
      <w:r w:rsidRPr="00BA240A">
        <w:rPr>
          <w:lang w:val="en-US"/>
        </w:rPr>
        <w:t xml:space="preserve"> {\bf Acknowledgements}</w:t>
      </w:r>
    </w:p>
    <w:p w:rsidR="00BA240A" w:rsidRPr="00BA240A" w:rsidRDefault="00BA240A" w:rsidP="00BA240A">
      <w:pPr>
        <w:rPr>
          <w:lang w:val="en-US"/>
        </w:rPr>
      </w:pPr>
    </w:p>
    <w:p w:rsidR="00BA240A" w:rsidRDefault="00BA240A" w:rsidP="00BA240A">
      <w:proofErr w:type="gramStart"/>
      <w:r>
        <w:t>\</w:t>
      </w:r>
      <w:proofErr w:type="spellStart"/>
      <w:r>
        <w:t>vspace</w:t>
      </w:r>
      <w:proofErr w:type="spellEnd"/>
      <w:r>
        <w:t>{0.</w:t>
      </w:r>
      <w:proofErr w:type="gramEnd"/>
      <w:r>
        <w:t>2cm}</w:t>
      </w:r>
    </w:p>
    <w:p w:rsidR="00BA240A" w:rsidRDefault="00BA240A" w:rsidP="00BA240A">
      <w:r>
        <w:t>\</w:t>
      </w:r>
      <w:proofErr w:type="spellStart"/>
      <w:r>
        <w:t>noindent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Centro de </w:t>
      </w:r>
      <w:proofErr w:type="spellStart"/>
      <w:r>
        <w:t>Investigaçãoo</w:t>
      </w:r>
      <w:proofErr w:type="spellEnd"/>
      <w:r>
        <w:t xml:space="preserve"> em Matemática e Aplicações, Universidade de Évora, </w:t>
      </w:r>
      <w:proofErr w:type="spellStart"/>
      <w:r>
        <w:t>Project</w:t>
      </w:r>
      <w:proofErr w:type="spellEnd"/>
      <w:r>
        <w:t xml:space="preserve"> UID/MAT/04674/2013, a </w:t>
      </w:r>
      <w:proofErr w:type="spellStart"/>
      <w:r>
        <w:t>researh</w:t>
      </w:r>
      <w:proofErr w:type="spellEnd"/>
    </w:p>
    <w:p w:rsidR="00BA240A" w:rsidRDefault="00BA240A" w:rsidP="00BA240A">
      <w:proofErr w:type="gramStart"/>
      <w:r>
        <w:t>centre</w:t>
      </w:r>
      <w:proofErr w:type="gram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FCT (Fundação para a Ciência e a Tecnologia, Portugal).</w:t>
      </w:r>
    </w:p>
    <w:p w:rsidR="00BA240A" w:rsidRDefault="00BA240A" w:rsidP="00BA240A"/>
    <w:p w:rsidR="00BA240A" w:rsidRDefault="00BA240A" w:rsidP="00BA240A"/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\begin{</w:t>
      </w:r>
      <w:proofErr w:type="spellStart"/>
      <w:r w:rsidRPr="00BA240A">
        <w:rPr>
          <w:lang w:val="en-US"/>
        </w:rPr>
        <w:t>thebibliography</w:t>
      </w:r>
      <w:proofErr w:type="spellEnd"/>
      <w:r w:rsidRPr="00BA240A">
        <w:rPr>
          <w:lang w:val="en-US"/>
        </w:rPr>
        <w:t>}{99}</w:t>
      </w:r>
    </w:p>
    <w:p w:rsidR="00BA240A" w:rsidRPr="00BA240A" w:rsidRDefault="00BA240A" w:rsidP="00BA240A">
      <w:pPr>
        <w:rPr>
          <w:lang w:val="en-US"/>
        </w:rPr>
      </w:pPr>
      <w:bookmarkStart w:id="0" w:name="_GoBack"/>
      <w:bookmarkEnd w:id="0"/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bibitem</w:t>
      </w:r>
      <w:proofErr w:type="spellEnd"/>
      <w:r w:rsidRPr="00BA240A">
        <w:rPr>
          <w:lang w:val="en-US"/>
        </w:rPr>
        <w:t>{FC1}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 xml:space="preserve">Fosdick, R.L., and </w:t>
      </w:r>
      <w:proofErr w:type="spellStart"/>
      <w:r w:rsidRPr="00BA240A">
        <w:rPr>
          <w:lang w:val="en-US"/>
        </w:rPr>
        <w:t>Rajagopal</w:t>
      </w:r>
      <w:proofErr w:type="spellEnd"/>
      <w:r w:rsidRPr="00BA240A">
        <w:rPr>
          <w:lang w:val="en-US"/>
        </w:rPr>
        <w:t>, K.R. (1980) Thermodynamics and stability of fluids of third grade, \</w:t>
      </w:r>
      <w:proofErr w:type="spellStart"/>
      <w:proofErr w:type="gramStart"/>
      <w:r w:rsidRPr="00BA240A">
        <w:rPr>
          <w:lang w:val="en-US"/>
        </w:rPr>
        <w:t>textit</w:t>
      </w:r>
      <w:proofErr w:type="spellEnd"/>
      <w:r w:rsidRPr="00BA240A">
        <w:rPr>
          <w:lang w:val="en-US"/>
        </w:rPr>
        <w:t>{</w:t>
      </w:r>
      <w:proofErr w:type="gramEnd"/>
      <w:r w:rsidRPr="00BA240A">
        <w:rPr>
          <w:lang w:val="en-US"/>
        </w:rPr>
        <w:t xml:space="preserve"> Proc. R. Soc. </w:t>
      </w:r>
      <w:proofErr w:type="spellStart"/>
      <w:r w:rsidRPr="00BA240A">
        <w:rPr>
          <w:lang w:val="en-US"/>
        </w:rPr>
        <w:t>Lond</w:t>
      </w:r>
      <w:proofErr w:type="spellEnd"/>
      <w:r w:rsidRPr="00BA240A">
        <w:rPr>
          <w:lang w:val="en-US"/>
        </w:rPr>
        <w:t xml:space="preserve">. </w:t>
      </w:r>
      <w:proofErr w:type="gramStart"/>
      <w:r w:rsidRPr="00BA240A">
        <w:rPr>
          <w:lang w:val="en-US"/>
        </w:rPr>
        <w:t>A.}, v.339, pp. 351--377.</w:t>
      </w:r>
      <w:proofErr w:type="gramEnd"/>
    </w:p>
    <w:p w:rsidR="00BA240A" w:rsidRPr="00BA240A" w:rsidRDefault="00BA240A" w:rsidP="00BA240A">
      <w:pPr>
        <w:rPr>
          <w:lang w:val="en-US"/>
        </w:rPr>
      </w:pP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>\</w:t>
      </w:r>
      <w:proofErr w:type="spellStart"/>
      <w:r w:rsidRPr="00BA240A">
        <w:rPr>
          <w:lang w:val="en-US"/>
        </w:rPr>
        <w:t>bibitem</w:t>
      </w:r>
      <w:proofErr w:type="spellEnd"/>
      <w:r w:rsidRPr="00BA240A">
        <w:rPr>
          <w:lang w:val="en-US"/>
        </w:rPr>
        <w:t>{FC2}</w:t>
      </w:r>
    </w:p>
    <w:p w:rsidR="00BA240A" w:rsidRPr="00BA240A" w:rsidRDefault="00BA240A" w:rsidP="00BA240A">
      <w:pPr>
        <w:rPr>
          <w:lang w:val="en-US"/>
        </w:rPr>
      </w:pPr>
      <w:r w:rsidRPr="00BA240A">
        <w:rPr>
          <w:lang w:val="en-US"/>
        </w:rPr>
        <w:t xml:space="preserve">Caulk, D.A., and </w:t>
      </w:r>
      <w:proofErr w:type="spellStart"/>
      <w:r w:rsidRPr="00BA240A">
        <w:rPr>
          <w:lang w:val="en-US"/>
        </w:rPr>
        <w:t>Naghdi</w:t>
      </w:r>
      <w:proofErr w:type="spellEnd"/>
      <w:r w:rsidRPr="00BA240A">
        <w:rPr>
          <w:lang w:val="en-US"/>
        </w:rPr>
        <w:t>, P.M. (1987) Axisymmetric motion of a viscous fluid inside a slender surface of revolution, \</w:t>
      </w:r>
      <w:proofErr w:type="spellStart"/>
      <w:proofErr w:type="gramStart"/>
      <w:r w:rsidRPr="00BA240A">
        <w:rPr>
          <w:lang w:val="en-US"/>
        </w:rPr>
        <w:t>textit</w:t>
      </w:r>
      <w:proofErr w:type="spellEnd"/>
      <w:r w:rsidRPr="00BA240A">
        <w:rPr>
          <w:lang w:val="en-US"/>
        </w:rPr>
        <w:t>{</w:t>
      </w:r>
      <w:proofErr w:type="gramEnd"/>
      <w:r w:rsidRPr="00BA240A">
        <w:rPr>
          <w:lang w:val="en-US"/>
        </w:rPr>
        <w:t xml:space="preserve"> Journal of Applied Mechanics}, v.54, n.1, pp. 190--196.</w:t>
      </w:r>
    </w:p>
    <w:p w:rsidR="00BA240A" w:rsidRPr="00BA240A" w:rsidRDefault="00BA240A" w:rsidP="00BA240A">
      <w:pPr>
        <w:rPr>
          <w:lang w:val="en-US"/>
        </w:rPr>
      </w:pPr>
    </w:p>
    <w:p w:rsidR="00BA240A" w:rsidRDefault="00BA240A" w:rsidP="00BA240A">
      <w:proofErr w:type="gramStart"/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thebibliography</w:t>
      </w:r>
      <w:proofErr w:type="spellEnd"/>
      <w:proofErr w:type="gramEnd"/>
      <w:r>
        <w:t>}</w:t>
      </w:r>
    </w:p>
    <w:p w:rsidR="007E4636" w:rsidRDefault="00BA240A" w:rsidP="00BA240A">
      <w:proofErr w:type="gramStart"/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document</w:t>
      </w:r>
      <w:proofErr w:type="spellEnd"/>
      <w:proofErr w:type="gramEnd"/>
      <w:r>
        <w:t>}</w:t>
      </w:r>
    </w:p>
    <w:sectPr w:rsidR="007E4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0A"/>
    <w:rsid w:val="007E4636"/>
    <w:rsid w:val="00B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Carapau</dc:creator>
  <cp:lastModifiedBy>Carapau</cp:lastModifiedBy>
  <cp:revision>1</cp:revision>
  <dcterms:created xsi:type="dcterms:W3CDTF">2017-09-21T10:36:00Z</dcterms:created>
  <dcterms:modified xsi:type="dcterms:W3CDTF">2017-09-21T10:37:00Z</dcterms:modified>
</cp:coreProperties>
</file>